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F7" w:rsidRDefault="0006793D" w:rsidP="0006793D">
      <w:pPr>
        <w:jc w:val="center"/>
        <w:rPr>
          <w:b/>
          <w:sz w:val="40"/>
          <w:szCs w:val="40"/>
        </w:rPr>
      </w:pPr>
      <w:r w:rsidRPr="0006793D">
        <w:rPr>
          <w:b/>
          <w:sz w:val="40"/>
          <w:szCs w:val="40"/>
        </w:rPr>
        <w:t>Marriage Information</w:t>
      </w:r>
    </w:p>
    <w:p w:rsidR="0001670D" w:rsidRDefault="0001670D" w:rsidP="0006793D">
      <w:pPr>
        <w:jc w:val="center"/>
        <w:rPr>
          <w:b/>
          <w:sz w:val="40"/>
          <w:szCs w:val="40"/>
        </w:rPr>
      </w:pPr>
      <w:r>
        <w:rPr>
          <w:b/>
          <w:sz w:val="40"/>
          <w:szCs w:val="40"/>
        </w:rPr>
        <w:t>Carson County Clerk’s Office</w:t>
      </w:r>
    </w:p>
    <w:p w:rsidR="0001670D" w:rsidRDefault="0001670D" w:rsidP="0006793D">
      <w:pPr>
        <w:jc w:val="center"/>
        <w:rPr>
          <w:b/>
          <w:sz w:val="40"/>
          <w:szCs w:val="40"/>
        </w:rPr>
      </w:pPr>
    </w:p>
    <w:p w:rsidR="0006793D" w:rsidRPr="00476F3A" w:rsidRDefault="0006793D" w:rsidP="00826C91">
      <w:pPr>
        <w:jc w:val="both"/>
        <w:rPr>
          <w:b/>
          <w:sz w:val="28"/>
          <w:szCs w:val="28"/>
        </w:rPr>
      </w:pPr>
      <w:r w:rsidRPr="00476F3A">
        <w:rPr>
          <w:b/>
          <w:sz w:val="28"/>
          <w:szCs w:val="28"/>
        </w:rPr>
        <w:t>Where do you get a Marriage License?</w:t>
      </w:r>
    </w:p>
    <w:p w:rsidR="0006793D" w:rsidRPr="00826C91" w:rsidRDefault="0006793D" w:rsidP="00826C91">
      <w:pPr>
        <w:jc w:val="both"/>
        <w:rPr>
          <w:sz w:val="28"/>
          <w:szCs w:val="28"/>
        </w:rPr>
      </w:pPr>
      <w:r w:rsidRPr="00826C91">
        <w:rPr>
          <w:sz w:val="28"/>
          <w:szCs w:val="28"/>
        </w:rPr>
        <w:t>Answer:</w:t>
      </w:r>
      <w:r w:rsidRPr="00826C91">
        <w:rPr>
          <w:sz w:val="28"/>
          <w:szCs w:val="28"/>
        </w:rPr>
        <w:tab/>
        <w:t xml:space="preserve">A couple that intends to be married in Texas MUST apply in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t xml:space="preserve">person for a marriage license any Texas County Clerk’s Office.  </w:t>
      </w:r>
      <w:r w:rsidRPr="00826C91">
        <w:rPr>
          <w:sz w:val="28"/>
          <w:szCs w:val="28"/>
        </w:rPr>
        <w:tab/>
      </w:r>
      <w:r w:rsidRPr="00826C91">
        <w:rPr>
          <w:sz w:val="28"/>
          <w:szCs w:val="28"/>
        </w:rPr>
        <w:tab/>
      </w:r>
      <w:r w:rsidRPr="00826C91">
        <w:rPr>
          <w:sz w:val="28"/>
          <w:szCs w:val="28"/>
        </w:rPr>
        <w:tab/>
      </w:r>
      <w:r w:rsidRPr="00826C91">
        <w:rPr>
          <w:sz w:val="28"/>
          <w:szCs w:val="28"/>
        </w:rPr>
        <w:tab/>
      </w:r>
      <w:r w:rsidR="00826C91">
        <w:rPr>
          <w:sz w:val="28"/>
          <w:szCs w:val="28"/>
        </w:rPr>
        <w:tab/>
      </w:r>
      <w:r w:rsidRPr="00826C91">
        <w:rPr>
          <w:sz w:val="28"/>
          <w:szCs w:val="28"/>
        </w:rPr>
        <w:t xml:space="preserve">Both applicants must sign the application for license in the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t>presence of the County Clerk.</w:t>
      </w:r>
    </w:p>
    <w:p w:rsidR="00826C91" w:rsidRDefault="00826C91" w:rsidP="00826C91">
      <w:pPr>
        <w:jc w:val="both"/>
        <w:rPr>
          <w:sz w:val="28"/>
          <w:szCs w:val="28"/>
        </w:rPr>
      </w:pPr>
    </w:p>
    <w:p w:rsidR="0006793D" w:rsidRPr="00476F3A" w:rsidRDefault="0006793D" w:rsidP="00826C91">
      <w:pPr>
        <w:jc w:val="both"/>
        <w:rPr>
          <w:b/>
          <w:sz w:val="28"/>
          <w:szCs w:val="28"/>
        </w:rPr>
      </w:pPr>
      <w:r w:rsidRPr="00476F3A">
        <w:rPr>
          <w:b/>
          <w:sz w:val="28"/>
          <w:szCs w:val="28"/>
        </w:rPr>
        <w:t>How and where do I obtain the marriage education c</w:t>
      </w:r>
      <w:r w:rsidR="00476F3A">
        <w:rPr>
          <w:b/>
          <w:sz w:val="28"/>
          <w:szCs w:val="28"/>
        </w:rPr>
        <w:t>ertificate and what is the cost?</w:t>
      </w:r>
    </w:p>
    <w:p w:rsidR="0006793D" w:rsidRPr="00826C91" w:rsidRDefault="0006793D" w:rsidP="00826C91">
      <w:pPr>
        <w:jc w:val="both"/>
        <w:rPr>
          <w:sz w:val="28"/>
          <w:szCs w:val="28"/>
        </w:rPr>
      </w:pPr>
      <w:r w:rsidRPr="00476F3A">
        <w:rPr>
          <w:b/>
          <w:sz w:val="28"/>
          <w:szCs w:val="28"/>
        </w:rPr>
        <w:t>Answer:</w:t>
      </w:r>
      <w:r w:rsidRPr="00826C91">
        <w:rPr>
          <w:sz w:val="28"/>
          <w:szCs w:val="28"/>
        </w:rPr>
        <w:tab/>
        <w:t xml:space="preserve">Texas now encourages free marriage education classes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r>
      <w:r w:rsidR="00826C91">
        <w:rPr>
          <w:sz w:val="28"/>
          <w:szCs w:val="28"/>
        </w:rPr>
        <w:tab/>
      </w:r>
      <w:r w:rsidRPr="00826C91">
        <w:rPr>
          <w:sz w:val="28"/>
          <w:szCs w:val="28"/>
        </w:rPr>
        <w:t xml:space="preserve">around the state for premarital couples.  The classes are at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t xml:space="preserve">least 8 hours long and after completing the class, you will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t xml:space="preserve">get a certificate that you can take to your County Clerk when </w:t>
      </w:r>
      <w:r w:rsidRPr="00826C91">
        <w:rPr>
          <w:sz w:val="28"/>
          <w:szCs w:val="28"/>
        </w:rPr>
        <w:tab/>
      </w:r>
      <w:r w:rsidRPr="00826C91">
        <w:rPr>
          <w:sz w:val="28"/>
          <w:szCs w:val="28"/>
        </w:rPr>
        <w:tab/>
      </w:r>
      <w:r w:rsidRPr="00826C91">
        <w:rPr>
          <w:sz w:val="28"/>
          <w:szCs w:val="28"/>
        </w:rPr>
        <w:tab/>
      </w:r>
      <w:r w:rsidRPr="00826C91">
        <w:rPr>
          <w:sz w:val="28"/>
          <w:szCs w:val="28"/>
        </w:rPr>
        <w:tab/>
      </w:r>
      <w:r w:rsidR="00826C91">
        <w:rPr>
          <w:sz w:val="28"/>
          <w:szCs w:val="28"/>
        </w:rPr>
        <w:tab/>
      </w:r>
      <w:r w:rsidRPr="00826C91">
        <w:rPr>
          <w:sz w:val="28"/>
          <w:szCs w:val="28"/>
        </w:rPr>
        <w:t xml:space="preserve">applying for your marriage license.  To find a class log onto </w:t>
      </w:r>
      <w:r w:rsidRPr="00826C91">
        <w:rPr>
          <w:sz w:val="28"/>
          <w:szCs w:val="28"/>
        </w:rPr>
        <w:tab/>
      </w:r>
      <w:r w:rsidRPr="00826C91">
        <w:rPr>
          <w:sz w:val="28"/>
          <w:szCs w:val="28"/>
        </w:rPr>
        <w:tab/>
      </w:r>
      <w:r w:rsidRPr="00826C91">
        <w:rPr>
          <w:sz w:val="28"/>
          <w:szCs w:val="28"/>
        </w:rPr>
        <w:tab/>
      </w:r>
      <w:r w:rsidRPr="00826C91">
        <w:rPr>
          <w:sz w:val="28"/>
          <w:szCs w:val="28"/>
        </w:rPr>
        <w:tab/>
      </w:r>
      <w:r w:rsidRPr="00826C91">
        <w:rPr>
          <w:sz w:val="28"/>
          <w:szCs w:val="28"/>
        </w:rPr>
        <w:tab/>
      </w:r>
      <w:hyperlink r:id="rId8" w:history="1">
        <w:r w:rsidRPr="00826C91">
          <w:rPr>
            <w:rStyle w:val="Hyperlink"/>
            <w:sz w:val="28"/>
            <w:szCs w:val="28"/>
          </w:rPr>
          <w:t>http://www.twogetherintexas.com</w:t>
        </w:r>
      </w:hyperlink>
      <w:r w:rsidRPr="00826C91">
        <w:rPr>
          <w:sz w:val="28"/>
          <w:szCs w:val="28"/>
        </w:rPr>
        <w:t xml:space="preserve"> or </w:t>
      </w:r>
      <w:hyperlink r:id="rId9" w:history="1">
        <w:r w:rsidRPr="00826C91">
          <w:rPr>
            <w:rStyle w:val="Hyperlink"/>
            <w:sz w:val="28"/>
            <w:szCs w:val="28"/>
          </w:rPr>
          <w:t>http://thehappy-family.com</w:t>
        </w:r>
      </w:hyperlink>
      <w:r w:rsidRPr="00826C91">
        <w:rPr>
          <w:sz w:val="28"/>
          <w:szCs w:val="28"/>
        </w:rPr>
        <w:t xml:space="preserve"> </w:t>
      </w:r>
    </w:p>
    <w:p w:rsidR="0006793D" w:rsidRPr="00476F3A" w:rsidRDefault="0006793D" w:rsidP="00826C91">
      <w:pPr>
        <w:jc w:val="both"/>
        <w:rPr>
          <w:b/>
          <w:sz w:val="28"/>
          <w:szCs w:val="28"/>
        </w:rPr>
      </w:pPr>
      <w:r w:rsidRPr="00476F3A">
        <w:rPr>
          <w:b/>
          <w:sz w:val="28"/>
          <w:szCs w:val="28"/>
        </w:rPr>
        <w:t>What is the fee for the License?</w:t>
      </w:r>
    </w:p>
    <w:p w:rsidR="0006793D" w:rsidRDefault="0006793D" w:rsidP="00952B9F">
      <w:pPr>
        <w:rPr>
          <w:sz w:val="28"/>
          <w:szCs w:val="28"/>
        </w:rPr>
      </w:pPr>
      <w:r w:rsidRPr="00476F3A">
        <w:rPr>
          <w:b/>
          <w:sz w:val="28"/>
          <w:szCs w:val="28"/>
        </w:rPr>
        <w:t>Answer:</w:t>
      </w:r>
      <w:r w:rsidRPr="00476F3A">
        <w:rPr>
          <w:b/>
          <w:sz w:val="28"/>
          <w:szCs w:val="28"/>
        </w:rPr>
        <w:tab/>
      </w:r>
      <w:r w:rsidRPr="00826C91">
        <w:rPr>
          <w:sz w:val="28"/>
          <w:szCs w:val="28"/>
        </w:rPr>
        <w:t>There is a $</w:t>
      </w:r>
      <w:r w:rsidR="00826C91" w:rsidRPr="00826C91">
        <w:rPr>
          <w:sz w:val="28"/>
          <w:szCs w:val="28"/>
        </w:rPr>
        <w:t xml:space="preserve">22.00 fee if a marriage education certificate is presented </w:t>
      </w:r>
      <w:r w:rsidR="00826C91" w:rsidRPr="00826C91">
        <w:rPr>
          <w:sz w:val="28"/>
          <w:szCs w:val="28"/>
        </w:rPr>
        <w:tab/>
      </w:r>
      <w:r w:rsidR="00826C91" w:rsidRPr="00826C91">
        <w:rPr>
          <w:sz w:val="28"/>
          <w:szCs w:val="28"/>
        </w:rPr>
        <w:tab/>
      </w:r>
      <w:r w:rsidR="00826C91" w:rsidRPr="00826C91">
        <w:rPr>
          <w:sz w:val="28"/>
          <w:szCs w:val="28"/>
        </w:rPr>
        <w:tab/>
      </w:r>
      <w:r w:rsidR="00826C91">
        <w:rPr>
          <w:sz w:val="28"/>
          <w:szCs w:val="28"/>
        </w:rPr>
        <w:tab/>
      </w:r>
      <w:r w:rsidR="00826C91" w:rsidRPr="00826C91">
        <w:rPr>
          <w:sz w:val="28"/>
          <w:szCs w:val="28"/>
        </w:rPr>
        <w:t xml:space="preserve">otherwise there is an $82.00 fee without the certificate that is payable </w:t>
      </w:r>
      <w:r w:rsidR="00826C91" w:rsidRPr="00826C91">
        <w:rPr>
          <w:sz w:val="28"/>
          <w:szCs w:val="28"/>
        </w:rPr>
        <w:tab/>
      </w:r>
      <w:r w:rsidR="00826C91" w:rsidRPr="00826C91">
        <w:rPr>
          <w:sz w:val="28"/>
          <w:szCs w:val="28"/>
        </w:rPr>
        <w:tab/>
      </w:r>
      <w:r w:rsidR="00826C91" w:rsidRPr="00826C91">
        <w:rPr>
          <w:sz w:val="28"/>
          <w:szCs w:val="28"/>
        </w:rPr>
        <w:tab/>
        <w:t xml:space="preserve">in cash, check or credit card.  (3% is charged on all credit card </w:t>
      </w:r>
      <w:r w:rsidR="00826C91" w:rsidRPr="00826C91">
        <w:rPr>
          <w:sz w:val="28"/>
          <w:szCs w:val="28"/>
        </w:rPr>
        <w:tab/>
      </w:r>
      <w:r w:rsidR="00826C91" w:rsidRPr="00826C91">
        <w:rPr>
          <w:sz w:val="28"/>
          <w:szCs w:val="28"/>
        </w:rPr>
        <w:tab/>
      </w:r>
      <w:r w:rsidR="00826C91" w:rsidRPr="00826C91">
        <w:rPr>
          <w:sz w:val="28"/>
          <w:szCs w:val="28"/>
        </w:rPr>
        <w:tab/>
      </w:r>
      <w:r w:rsidR="00826C91" w:rsidRPr="00826C91">
        <w:rPr>
          <w:sz w:val="28"/>
          <w:szCs w:val="28"/>
        </w:rPr>
        <w:tab/>
      </w:r>
      <w:r w:rsidR="00826C91">
        <w:rPr>
          <w:sz w:val="28"/>
          <w:szCs w:val="28"/>
        </w:rPr>
        <w:tab/>
      </w:r>
      <w:r w:rsidR="00826C91" w:rsidRPr="00826C91">
        <w:rPr>
          <w:sz w:val="28"/>
          <w:szCs w:val="28"/>
        </w:rPr>
        <w:t>transactions)</w:t>
      </w:r>
    </w:p>
    <w:p w:rsidR="00826C91" w:rsidRPr="00476F3A" w:rsidRDefault="00826C91" w:rsidP="00826C91">
      <w:pPr>
        <w:jc w:val="both"/>
        <w:rPr>
          <w:b/>
          <w:sz w:val="28"/>
          <w:szCs w:val="28"/>
        </w:rPr>
      </w:pPr>
      <w:r w:rsidRPr="00476F3A">
        <w:rPr>
          <w:b/>
          <w:sz w:val="28"/>
          <w:szCs w:val="28"/>
        </w:rPr>
        <w:t xml:space="preserve">How long must I wait between the time I get my license and the actual </w:t>
      </w:r>
      <w:r w:rsidR="006A5A13" w:rsidRPr="00476F3A">
        <w:rPr>
          <w:b/>
          <w:sz w:val="28"/>
          <w:szCs w:val="28"/>
        </w:rPr>
        <w:t>ceremony?</w:t>
      </w:r>
    </w:p>
    <w:p w:rsidR="00826C91" w:rsidRDefault="00826C91" w:rsidP="00952B9F">
      <w:pPr>
        <w:jc w:val="both"/>
        <w:rPr>
          <w:sz w:val="28"/>
          <w:szCs w:val="28"/>
        </w:rPr>
      </w:pPr>
      <w:r w:rsidRPr="00476F3A">
        <w:rPr>
          <w:b/>
          <w:sz w:val="28"/>
          <w:szCs w:val="28"/>
        </w:rPr>
        <w:t>Answer:</w:t>
      </w:r>
      <w:r>
        <w:rPr>
          <w:sz w:val="28"/>
          <w:szCs w:val="28"/>
        </w:rPr>
        <w:tab/>
        <w:t xml:space="preserve">There must be at least 72 hours between the time of issuance of a license </w:t>
      </w:r>
      <w:r>
        <w:rPr>
          <w:sz w:val="28"/>
          <w:szCs w:val="28"/>
        </w:rPr>
        <w:tab/>
      </w:r>
      <w:r>
        <w:rPr>
          <w:sz w:val="28"/>
          <w:szCs w:val="28"/>
        </w:rPr>
        <w:tab/>
      </w:r>
      <w:r>
        <w:rPr>
          <w:sz w:val="28"/>
          <w:szCs w:val="28"/>
        </w:rPr>
        <w:tab/>
        <w:t xml:space="preserve">and at the time the ceremony occurs unless one applicant is on active duty </w:t>
      </w:r>
      <w:r>
        <w:rPr>
          <w:sz w:val="28"/>
          <w:szCs w:val="28"/>
        </w:rPr>
        <w:tab/>
      </w:r>
      <w:r>
        <w:rPr>
          <w:sz w:val="28"/>
          <w:szCs w:val="28"/>
        </w:rPr>
        <w:tab/>
      </w:r>
      <w:r>
        <w:rPr>
          <w:sz w:val="28"/>
          <w:szCs w:val="28"/>
        </w:rPr>
        <w:tab/>
        <w:t xml:space="preserve">in the armed forces; or completion of a marriage education class; or a </w:t>
      </w:r>
      <w:r>
        <w:rPr>
          <w:sz w:val="28"/>
          <w:szCs w:val="28"/>
        </w:rPr>
        <w:tab/>
      </w:r>
      <w:r>
        <w:rPr>
          <w:sz w:val="28"/>
          <w:szCs w:val="28"/>
        </w:rPr>
        <w:tab/>
      </w:r>
      <w:r>
        <w:rPr>
          <w:sz w:val="28"/>
          <w:szCs w:val="28"/>
        </w:rPr>
        <w:tab/>
        <w:t xml:space="preserve">waiver is granted.  A waiver may only be granted by a County Judge or a </w:t>
      </w:r>
      <w:r>
        <w:rPr>
          <w:sz w:val="28"/>
          <w:szCs w:val="28"/>
        </w:rPr>
        <w:tab/>
      </w:r>
      <w:r>
        <w:rPr>
          <w:sz w:val="28"/>
          <w:szCs w:val="28"/>
        </w:rPr>
        <w:tab/>
      </w:r>
      <w:r>
        <w:rPr>
          <w:sz w:val="28"/>
          <w:szCs w:val="28"/>
        </w:rPr>
        <w:tab/>
        <w:t>District Judge.</w:t>
      </w:r>
    </w:p>
    <w:p w:rsidR="00826C91" w:rsidRDefault="00826C91" w:rsidP="00826C91">
      <w:pPr>
        <w:rPr>
          <w:sz w:val="28"/>
          <w:szCs w:val="28"/>
        </w:rPr>
      </w:pPr>
    </w:p>
    <w:p w:rsidR="00826C91" w:rsidRDefault="00826C91" w:rsidP="00952B9F">
      <w:pPr>
        <w:jc w:val="both"/>
        <w:rPr>
          <w:sz w:val="28"/>
          <w:szCs w:val="28"/>
        </w:rPr>
      </w:pPr>
      <w:r>
        <w:rPr>
          <w:sz w:val="28"/>
          <w:szCs w:val="28"/>
        </w:rPr>
        <w:lastRenderedPageBreak/>
        <w:tab/>
      </w:r>
      <w:r>
        <w:rPr>
          <w:sz w:val="28"/>
          <w:szCs w:val="28"/>
        </w:rPr>
        <w:tab/>
        <w:t xml:space="preserve">A marriage license is valid for 90 days, so with the 72 hour waiting period, </w:t>
      </w:r>
      <w:r>
        <w:rPr>
          <w:sz w:val="28"/>
          <w:szCs w:val="28"/>
        </w:rPr>
        <w:tab/>
        <w:t xml:space="preserve">there is an 87 day period in which the marriage ceremony can take place.  The </w:t>
      </w:r>
      <w:r>
        <w:rPr>
          <w:sz w:val="28"/>
          <w:szCs w:val="28"/>
        </w:rPr>
        <w:tab/>
        <w:t>license is valid in any county in Texas.</w:t>
      </w:r>
    </w:p>
    <w:p w:rsidR="0001670D" w:rsidRDefault="0001670D" w:rsidP="00826C91">
      <w:pPr>
        <w:rPr>
          <w:b/>
          <w:sz w:val="28"/>
          <w:szCs w:val="28"/>
        </w:rPr>
      </w:pPr>
    </w:p>
    <w:p w:rsidR="00826C91" w:rsidRPr="00476F3A" w:rsidRDefault="00826C91" w:rsidP="00826C91">
      <w:pPr>
        <w:rPr>
          <w:b/>
          <w:sz w:val="28"/>
          <w:szCs w:val="28"/>
        </w:rPr>
      </w:pPr>
      <w:r w:rsidRPr="00476F3A">
        <w:rPr>
          <w:b/>
          <w:sz w:val="28"/>
          <w:szCs w:val="28"/>
        </w:rPr>
        <w:t>What are the requirement to obtain a license?</w:t>
      </w:r>
    </w:p>
    <w:p w:rsidR="00826C91" w:rsidRPr="006A5A13" w:rsidRDefault="006A5A13" w:rsidP="006A5A13">
      <w:pPr>
        <w:pStyle w:val="ListParagraph"/>
        <w:numPr>
          <w:ilvl w:val="0"/>
          <w:numId w:val="1"/>
        </w:numPr>
        <w:rPr>
          <w:sz w:val="28"/>
          <w:szCs w:val="28"/>
        </w:rPr>
      </w:pPr>
      <w:r>
        <w:rPr>
          <w:sz w:val="28"/>
          <w:szCs w:val="28"/>
        </w:rPr>
        <w:t>Proof of identity and age (Drivers’ License, State Identification card, or other document issued by this state or another state, United States or a foreign country,  or certified copy of applicants birth certificate</w:t>
      </w:r>
    </w:p>
    <w:p w:rsidR="006A5A13" w:rsidRDefault="006A5A13" w:rsidP="006A5A13">
      <w:pPr>
        <w:pStyle w:val="ListParagraph"/>
        <w:ind w:left="1450"/>
        <w:rPr>
          <w:sz w:val="28"/>
          <w:szCs w:val="28"/>
        </w:rPr>
      </w:pPr>
    </w:p>
    <w:p w:rsidR="00826C91" w:rsidRDefault="006A5A13" w:rsidP="006A5A13">
      <w:pPr>
        <w:pStyle w:val="ListParagraph"/>
        <w:numPr>
          <w:ilvl w:val="0"/>
          <w:numId w:val="1"/>
        </w:numPr>
        <w:rPr>
          <w:sz w:val="28"/>
          <w:szCs w:val="28"/>
        </w:rPr>
      </w:pPr>
      <w:r>
        <w:rPr>
          <w:sz w:val="28"/>
          <w:szCs w:val="28"/>
        </w:rPr>
        <w:t>If required, the documents establishing parental consent, should the applicant be under the age of 18</w:t>
      </w:r>
    </w:p>
    <w:p w:rsidR="006A5A13" w:rsidRPr="006A5A13" w:rsidRDefault="006A5A13" w:rsidP="006A5A13">
      <w:pPr>
        <w:pStyle w:val="ListParagraph"/>
        <w:rPr>
          <w:sz w:val="28"/>
          <w:szCs w:val="28"/>
        </w:rPr>
      </w:pPr>
    </w:p>
    <w:p w:rsidR="006A5A13" w:rsidRDefault="006A5A13" w:rsidP="006A5A13">
      <w:pPr>
        <w:pStyle w:val="ListParagraph"/>
        <w:numPr>
          <w:ilvl w:val="0"/>
          <w:numId w:val="1"/>
        </w:numPr>
        <w:rPr>
          <w:sz w:val="28"/>
          <w:szCs w:val="28"/>
        </w:rPr>
      </w:pPr>
      <w:r>
        <w:rPr>
          <w:sz w:val="28"/>
          <w:szCs w:val="28"/>
        </w:rPr>
        <w:t>the information to complete the license application</w:t>
      </w:r>
    </w:p>
    <w:p w:rsidR="006A5A13" w:rsidRPr="006A5A13" w:rsidRDefault="006A5A13" w:rsidP="006A5A13">
      <w:pPr>
        <w:pStyle w:val="ListParagraph"/>
        <w:rPr>
          <w:sz w:val="28"/>
          <w:szCs w:val="28"/>
        </w:rPr>
      </w:pPr>
    </w:p>
    <w:p w:rsidR="0006793D" w:rsidRDefault="006A5A13" w:rsidP="00826C91">
      <w:pPr>
        <w:pStyle w:val="ListParagraph"/>
        <w:numPr>
          <w:ilvl w:val="0"/>
          <w:numId w:val="1"/>
        </w:numPr>
        <w:rPr>
          <w:sz w:val="28"/>
          <w:szCs w:val="28"/>
        </w:rPr>
      </w:pPr>
      <w:r>
        <w:rPr>
          <w:sz w:val="28"/>
          <w:szCs w:val="28"/>
        </w:rPr>
        <w:t>a divorce by either party must be final 30 days prior to the marriage license application</w:t>
      </w:r>
    </w:p>
    <w:p w:rsidR="006A5A13" w:rsidRPr="006A5A13" w:rsidRDefault="006A5A13" w:rsidP="006A5A13">
      <w:pPr>
        <w:pStyle w:val="ListParagraph"/>
        <w:rPr>
          <w:sz w:val="28"/>
          <w:szCs w:val="28"/>
        </w:rPr>
      </w:pPr>
    </w:p>
    <w:p w:rsidR="006A5A13" w:rsidRDefault="006A5A13" w:rsidP="00826C91">
      <w:pPr>
        <w:pStyle w:val="ListParagraph"/>
        <w:numPr>
          <w:ilvl w:val="0"/>
          <w:numId w:val="1"/>
        </w:numPr>
        <w:rPr>
          <w:sz w:val="28"/>
          <w:szCs w:val="28"/>
        </w:rPr>
      </w:pPr>
      <w:r>
        <w:rPr>
          <w:sz w:val="28"/>
          <w:szCs w:val="28"/>
        </w:rPr>
        <w:t>verbalize the oath printed on the application and sign the application before the County Clerk</w:t>
      </w:r>
    </w:p>
    <w:p w:rsidR="006A5A13" w:rsidRPr="006A5A13" w:rsidRDefault="006A5A13" w:rsidP="006A5A13">
      <w:pPr>
        <w:pStyle w:val="ListParagraph"/>
        <w:rPr>
          <w:sz w:val="28"/>
          <w:szCs w:val="28"/>
        </w:rPr>
      </w:pPr>
    </w:p>
    <w:p w:rsidR="006A5A13" w:rsidRDefault="006A5A13" w:rsidP="00826C91">
      <w:pPr>
        <w:pStyle w:val="ListParagraph"/>
        <w:numPr>
          <w:ilvl w:val="0"/>
          <w:numId w:val="1"/>
        </w:numPr>
        <w:rPr>
          <w:sz w:val="28"/>
          <w:szCs w:val="28"/>
        </w:rPr>
      </w:pPr>
      <w:r>
        <w:rPr>
          <w:sz w:val="28"/>
          <w:szCs w:val="28"/>
        </w:rPr>
        <w:t>there is not law requiring a blood test</w:t>
      </w:r>
    </w:p>
    <w:p w:rsidR="006A5A13" w:rsidRPr="006A5A13" w:rsidRDefault="006A5A13" w:rsidP="006A5A13">
      <w:pPr>
        <w:pStyle w:val="ListParagraph"/>
        <w:rPr>
          <w:sz w:val="28"/>
          <w:szCs w:val="28"/>
        </w:rPr>
      </w:pPr>
    </w:p>
    <w:p w:rsidR="006A5A13" w:rsidRPr="006A5A13" w:rsidRDefault="006A5A13" w:rsidP="006A5A13">
      <w:pPr>
        <w:pStyle w:val="ListParagraph"/>
        <w:ind w:left="1450"/>
        <w:rPr>
          <w:sz w:val="28"/>
          <w:szCs w:val="28"/>
        </w:rPr>
      </w:pPr>
    </w:p>
    <w:p w:rsidR="006A5A13" w:rsidRPr="00476F3A" w:rsidRDefault="006A5A13" w:rsidP="006A5A13">
      <w:pPr>
        <w:tabs>
          <w:tab w:val="left" w:pos="7200"/>
        </w:tabs>
        <w:jc w:val="both"/>
        <w:rPr>
          <w:b/>
          <w:sz w:val="28"/>
          <w:szCs w:val="28"/>
        </w:rPr>
      </w:pPr>
      <w:r w:rsidRPr="00476F3A">
        <w:rPr>
          <w:b/>
          <w:sz w:val="28"/>
          <w:szCs w:val="28"/>
        </w:rPr>
        <w:t>After the wedding, what do I need to do with the license?</w:t>
      </w:r>
      <w:r w:rsidRPr="00476F3A">
        <w:rPr>
          <w:b/>
          <w:sz w:val="28"/>
          <w:szCs w:val="28"/>
        </w:rPr>
        <w:tab/>
      </w:r>
    </w:p>
    <w:p w:rsidR="006A5A13" w:rsidRDefault="006A5A13" w:rsidP="00952B9F">
      <w:pPr>
        <w:tabs>
          <w:tab w:val="left" w:pos="7200"/>
        </w:tabs>
        <w:jc w:val="both"/>
        <w:rPr>
          <w:sz w:val="28"/>
          <w:szCs w:val="28"/>
        </w:rPr>
      </w:pPr>
      <w:r w:rsidRPr="00476F3A">
        <w:rPr>
          <w:b/>
          <w:sz w:val="28"/>
          <w:szCs w:val="28"/>
        </w:rPr>
        <w:t>Answer:</w:t>
      </w:r>
      <w:r>
        <w:rPr>
          <w:sz w:val="28"/>
          <w:szCs w:val="28"/>
        </w:rPr>
        <w:t xml:space="preserve">     The license will need to be mail or brought by to the County Clerk’s Office.                                                                                        The person who performed the ceremony usually returns the license.  The License will be recorded into the records and returned to you within a few days.</w:t>
      </w:r>
    </w:p>
    <w:p w:rsidR="0001670D" w:rsidRDefault="0001670D" w:rsidP="00476F3A">
      <w:pPr>
        <w:tabs>
          <w:tab w:val="left" w:pos="7200"/>
        </w:tabs>
        <w:jc w:val="center"/>
        <w:rPr>
          <w:b/>
          <w:sz w:val="28"/>
          <w:szCs w:val="28"/>
        </w:rPr>
      </w:pPr>
    </w:p>
    <w:p w:rsidR="00476F3A" w:rsidRPr="00476F3A" w:rsidRDefault="00476F3A" w:rsidP="00476F3A">
      <w:pPr>
        <w:tabs>
          <w:tab w:val="left" w:pos="7200"/>
        </w:tabs>
        <w:jc w:val="center"/>
        <w:rPr>
          <w:b/>
          <w:sz w:val="28"/>
          <w:szCs w:val="28"/>
        </w:rPr>
      </w:pPr>
      <w:r w:rsidRPr="00476F3A">
        <w:rPr>
          <w:b/>
          <w:sz w:val="28"/>
          <w:szCs w:val="28"/>
        </w:rPr>
        <w:t>For additional information please call 806-537-3873</w:t>
      </w:r>
    </w:p>
    <w:p w:rsidR="0001670D" w:rsidRDefault="0001670D" w:rsidP="0001670D">
      <w:pPr>
        <w:tabs>
          <w:tab w:val="left" w:pos="7200"/>
        </w:tabs>
        <w:rPr>
          <w:sz w:val="20"/>
          <w:szCs w:val="20"/>
        </w:rPr>
      </w:pPr>
    </w:p>
    <w:p w:rsidR="006A5A13" w:rsidRPr="00952B9F" w:rsidRDefault="00476F3A" w:rsidP="0001670D">
      <w:pPr>
        <w:tabs>
          <w:tab w:val="left" w:pos="7200"/>
        </w:tabs>
        <w:rPr>
          <w:b/>
          <w:sz w:val="18"/>
          <w:szCs w:val="18"/>
        </w:rPr>
      </w:pPr>
      <w:r w:rsidRPr="00952B9F">
        <w:rPr>
          <w:sz w:val="18"/>
          <w:szCs w:val="18"/>
        </w:rPr>
        <w:t>Revised June 29, 2015</w:t>
      </w:r>
      <w:bookmarkStart w:id="0" w:name="_GoBack"/>
      <w:bookmarkEnd w:id="0"/>
    </w:p>
    <w:sectPr w:rsidR="006A5A13" w:rsidRPr="00952B9F" w:rsidSect="0001670D">
      <w:footerReference w:type="default" r:id="rId10"/>
      <w:pgSz w:w="12240" w:h="15840"/>
      <w:pgMar w:top="1440" w:right="144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2C" w:rsidRDefault="00C8602C" w:rsidP="00826C91">
      <w:pPr>
        <w:spacing w:after="0" w:line="240" w:lineRule="auto"/>
      </w:pPr>
      <w:r>
        <w:separator/>
      </w:r>
    </w:p>
  </w:endnote>
  <w:endnote w:type="continuationSeparator" w:id="0">
    <w:p w:rsidR="00C8602C" w:rsidRDefault="00C8602C" w:rsidP="008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50725"/>
      <w:docPartObj>
        <w:docPartGallery w:val="Page Numbers (Bottom of Page)"/>
        <w:docPartUnique/>
      </w:docPartObj>
    </w:sdtPr>
    <w:sdtContent>
      <w:sdt>
        <w:sdtPr>
          <w:id w:val="1728636285"/>
          <w:docPartObj>
            <w:docPartGallery w:val="Page Numbers (Top of Page)"/>
            <w:docPartUnique/>
          </w:docPartObj>
        </w:sdtPr>
        <w:sdtContent>
          <w:p w:rsidR="00826C91" w:rsidRDefault="00826C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2B9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2B9F">
              <w:rPr>
                <w:b/>
                <w:bCs/>
                <w:noProof/>
              </w:rPr>
              <w:t>2</w:t>
            </w:r>
            <w:r>
              <w:rPr>
                <w:b/>
                <w:bCs/>
                <w:sz w:val="24"/>
                <w:szCs w:val="24"/>
              </w:rPr>
              <w:fldChar w:fldCharType="end"/>
            </w:r>
          </w:p>
        </w:sdtContent>
      </w:sdt>
    </w:sdtContent>
  </w:sdt>
  <w:p w:rsidR="00826C91" w:rsidRDefault="0082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2C" w:rsidRDefault="00C8602C" w:rsidP="00826C91">
      <w:pPr>
        <w:spacing w:after="0" w:line="240" w:lineRule="auto"/>
      </w:pPr>
      <w:r>
        <w:separator/>
      </w:r>
    </w:p>
  </w:footnote>
  <w:footnote w:type="continuationSeparator" w:id="0">
    <w:p w:rsidR="00C8602C" w:rsidRDefault="00C8602C" w:rsidP="00826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C678A"/>
    <w:multiLevelType w:val="hybridMultilevel"/>
    <w:tmpl w:val="9D2C369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3D"/>
    <w:rsid w:val="0001670D"/>
    <w:rsid w:val="0006793D"/>
    <w:rsid w:val="00476F3A"/>
    <w:rsid w:val="00517DF7"/>
    <w:rsid w:val="006A5A13"/>
    <w:rsid w:val="00826C91"/>
    <w:rsid w:val="00952B9F"/>
    <w:rsid w:val="009D35B1"/>
    <w:rsid w:val="00C8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DAE48-948B-400F-981A-D79429D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93D"/>
    <w:rPr>
      <w:color w:val="0563C1" w:themeColor="hyperlink"/>
      <w:u w:val="single"/>
    </w:rPr>
  </w:style>
  <w:style w:type="paragraph" w:styleId="Header">
    <w:name w:val="header"/>
    <w:basedOn w:val="Normal"/>
    <w:link w:val="HeaderChar"/>
    <w:uiPriority w:val="99"/>
    <w:unhideWhenUsed/>
    <w:rsid w:val="0082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91"/>
  </w:style>
  <w:style w:type="paragraph" w:styleId="Footer">
    <w:name w:val="footer"/>
    <w:basedOn w:val="Normal"/>
    <w:link w:val="FooterChar"/>
    <w:uiPriority w:val="99"/>
    <w:unhideWhenUsed/>
    <w:rsid w:val="0082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91"/>
  </w:style>
  <w:style w:type="paragraph" w:styleId="ListParagraph">
    <w:name w:val="List Paragraph"/>
    <w:basedOn w:val="Normal"/>
    <w:uiPriority w:val="34"/>
    <w:qFormat/>
    <w:rsid w:val="006A5A13"/>
    <w:pPr>
      <w:ind w:left="720"/>
      <w:contextualSpacing/>
    </w:pPr>
  </w:style>
  <w:style w:type="paragraph" w:styleId="BalloonText">
    <w:name w:val="Balloon Text"/>
    <w:basedOn w:val="Normal"/>
    <w:link w:val="BalloonTextChar"/>
    <w:uiPriority w:val="99"/>
    <w:semiHidden/>
    <w:unhideWhenUsed/>
    <w:rsid w:val="006A5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ogetherintex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ehappy-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BA41-AA5E-457C-B50A-2E7D9109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4</cp:revision>
  <cp:lastPrinted>2015-06-29T21:54:00Z</cp:lastPrinted>
  <dcterms:created xsi:type="dcterms:W3CDTF">2015-06-29T21:19:00Z</dcterms:created>
  <dcterms:modified xsi:type="dcterms:W3CDTF">2015-06-29T21:56:00Z</dcterms:modified>
</cp:coreProperties>
</file>